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C6BE" w14:textId="77777777" w:rsidR="00D60CDB" w:rsidRDefault="00D60CDB">
      <w:r>
        <w:rPr>
          <w:rFonts w:hint="eastAsia"/>
        </w:rPr>
        <w:t>様式　５</w:t>
      </w:r>
    </w:p>
    <w:p w14:paraId="46762F2E" w14:textId="77777777" w:rsidR="00D60CDB" w:rsidRDefault="005F7925">
      <w:pPr>
        <w:jc w:val="right"/>
      </w:pPr>
      <w:r>
        <w:rPr>
          <w:rFonts w:hint="eastAsia"/>
        </w:rPr>
        <w:t>令和</w:t>
      </w:r>
      <w:r w:rsidR="00B42D9E">
        <w:rPr>
          <w:rFonts w:hint="eastAsia"/>
        </w:rPr>
        <w:t xml:space="preserve">　　　</w:t>
      </w:r>
      <w:r w:rsidR="00D60CDB">
        <w:rPr>
          <w:rFonts w:hint="eastAsia"/>
        </w:rPr>
        <w:t>年　　　月　　　日　記入</w:t>
      </w:r>
    </w:p>
    <w:tbl>
      <w:tblPr>
        <w:tblW w:w="9214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2"/>
        <w:gridCol w:w="7452"/>
      </w:tblGrid>
      <w:tr w:rsidR="0057406F" w14:paraId="038A0533" w14:textId="77777777" w:rsidTr="00E706C2">
        <w:trPr>
          <w:trHeight w:val="417"/>
        </w:trPr>
        <w:tc>
          <w:tcPr>
            <w:tcW w:w="9214" w:type="dxa"/>
            <w:gridSpan w:val="2"/>
          </w:tcPr>
          <w:p w14:paraId="3EFCCE7A" w14:textId="77777777" w:rsidR="0057406F" w:rsidRPr="00BF026A" w:rsidRDefault="0057406F" w:rsidP="00E706C2">
            <w:pPr>
              <w:jc w:val="center"/>
              <w:rPr>
                <w:sz w:val="28"/>
                <w:szCs w:val="28"/>
              </w:rPr>
            </w:pPr>
            <w:r w:rsidRPr="002C7808">
              <w:rPr>
                <w:rFonts w:hint="eastAsia"/>
                <w:spacing w:val="108"/>
                <w:kern w:val="0"/>
                <w:sz w:val="28"/>
                <w:szCs w:val="28"/>
                <w:fitText w:val="2758" w:id="1908135424"/>
              </w:rPr>
              <w:t>就学相談結</w:t>
            </w:r>
            <w:r w:rsidRPr="002C7808">
              <w:rPr>
                <w:rFonts w:hint="eastAsia"/>
                <w:kern w:val="0"/>
                <w:sz w:val="28"/>
                <w:szCs w:val="28"/>
                <w:fitText w:val="2758" w:id="1908135424"/>
              </w:rPr>
              <w:t>果</w:t>
            </w:r>
          </w:p>
        </w:tc>
      </w:tr>
      <w:tr w:rsidR="0057406F" w14:paraId="60D1A30A" w14:textId="77777777" w:rsidTr="008E760D">
        <w:trPr>
          <w:cantSplit/>
          <w:trHeight w:val="564"/>
        </w:trPr>
        <w:tc>
          <w:tcPr>
            <w:tcW w:w="9214" w:type="dxa"/>
            <w:gridSpan w:val="2"/>
            <w:vAlign w:val="center"/>
          </w:tcPr>
          <w:p w14:paraId="60F63810" w14:textId="77777777" w:rsidR="0057406F" w:rsidRDefault="0057406F" w:rsidP="008E760D">
            <w:pPr>
              <w:spacing w:line="320" w:lineRule="exact"/>
            </w:pPr>
            <w:r>
              <w:rPr>
                <w:rFonts w:hint="eastAsia"/>
              </w:rPr>
              <w:t>教育委員会名</w:t>
            </w:r>
          </w:p>
        </w:tc>
      </w:tr>
      <w:tr w:rsidR="00BF471B" w14:paraId="40B448AF" w14:textId="77777777" w:rsidTr="00830A95">
        <w:trPr>
          <w:cantSplit/>
          <w:trHeight w:val="564"/>
        </w:trPr>
        <w:tc>
          <w:tcPr>
            <w:tcW w:w="9214" w:type="dxa"/>
            <w:gridSpan w:val="2"/>
          </w:tcPr>
          <w:p w14:paraId="65689FAE" w14:textId="77777777" w:rsidR="00BF471B" w:rsidRDefault="00BF471B" w:rsidP="00BF471B">
            <w:pPr>
              <w:spacing w:line="340" w:lineRule="exact"/>
              <w:ind w:firstLineChars="9" w:firstLine="34"/>
              <w:jc w:val="left"/>
              <w:rPr>
                <w:sz w:val="16"/>
              </w:rPr>
            </w:pPr>
            <w:r w:rsidRPr="00BF471B">
              <w:rPr>
                <w:rFonts w:hint="eastAsia"/>
                <w:spacing w:val="114"/>
                <w:kern w:val="0"/>
                <w:sz w:val="16"/>
                <w:fitText w:val="1323" w:id="-1513363455"/>
              </w:rPr>
              <w:t>フリガ</w:t>
            </w:r>
            <w:r w:rsidRPr="00BF471B">
              <w:rPr>
                <w:rFonts w:hint="eastAsia"/>
                <w:kern w:val="0"/>
                <w:sz w:val="16"/>
                <w:fitText w:val="1323" w:id="-1513363455"/>
              </w:rPr>
              <w:t>ナ</w:t>
            </w:r>
          </w:p>
          <w:p w14:paraId="79C2C95F" w14:textId="77777777" w:rsidR="00BF471B" w:rsidRDefault="00BF471B" w:rsidP="00BF471B">
            <w:pPr>
              <w:jc w:val="left"/>
            </w:pPr>
            <w:r>
              <w:rPr>
                <w:rFonts w:hint="eastAsia"/>
              </w:rPr>
              <w:t>児童・生徒氏名</w:t>
            </w:r>
          </w:p>
        </w:tc>
      </w:tr>
      <w:tr w:rsidR="00F70E22" w14:paraId="1238FBB7" w14:textId="77777777" w:rsidTr="00F70E22">
        <w:trPr>
          <w:cantSplit/>
          <w:trHeight w:val="1425"/>
        </w:trPr>
        <w:tc>
          <w:tcPr>
            <w:tcW w:w="1762" w:type="dxa"/>
            <w:vAlign w:val="center"/>
          </w:tcPr>
          <w:p w14:paraId="5F552F20" w14:textId="77777777" w:rsidR="00F70E22" w:rsidRDefault="00F70E22" w:rsidP="005C5EEA">
            <w:pPr>
              <w:jc w:val="distribute"/>
            </w:pPr>
            <w:r>
              <w:rPr>
                <w:rFonts w:hint="eastAsia"/>
              </w:rPr>
              <w:t>面接者所見</w:t>
            </w:r>
          </w:p>
        </w:tc>
        <w:tc>
          <w:tcPr>
            <w:tcW w:w="7452" w:type="dxa"/>
            <w:vAlign w:val="center"/>
          </w:tcPr>
          <w:p w14:paraId="61FDB863" w14:textId="77777777" w:rsidR="00F70E22" w:rsidRDefault="00F70E22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 xml:space="preserve">１　通常の学級への就学が適当である。　　</w:t>
            </w:r>
          </w:p>
          <w:p w14:paraId="5D979F08" w14:textId="77777777" w:rsidR="002C7808" w:rsidRDefault="002C7808" w:rsidP="00BE049E">
            <w:pPr>
              <w:spacing w:line="300" w:lineRule="exact"/>
              <w:ind w:firstLineChars="300" w:firstLine="592"/>
            </w:pPr>
            <w:r>
              <w:rPr>
                <w:rFonts w:hint="eastAsia"/>
              </w:rPr>
              <w:t>※通級による指導の必要性（　ア　有（　　　　　　　　　）イ　無　）</w:t>
            </w:r>
          </w:p>
          <w:p w14:paraId="1CBCD36B" w14:textId="77777777" w:rsidR="00F70E22" w:rsidRDefault="00F70E22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>２　特別支援学級（固定）への就学が適当である。</w:t>
            </w:r>
          </w:p>
          <w:p w14:paraId="13077DBA" w14:textId="77777777" w:rsidR="00F70E22" w:rsidRDefault="00F70E22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肢体不自由  イ 知的障害  ウ 自閉・情緒  エ 病弱　）</w:t>
            </w:r>
          </w:p>
          <w:p w14:paraId="216EF17C" w14:textId="77777777" w:rsidR="00F70E22" w:rsidRDefault="00F70E22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>３　特別支援学校への就学が適当である。</w:t>
            </w:r>
          </w:p>
          <w:p w14:paraId="3832DC44" w14:textId="77777777" w:rsidR="00F70E22" w:rsidRDefault="00F70E22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視覚　イ 聴覚　ウ 肢体不自由  エ 知的障害　オ 病弱 ）</w:t>
            </w:r>
          </w:p>
        </w:tc>
      </w:tr>
      <w:tr w:rsidR="00F70E22" w14:paraId="1045C9A3" w14:textId="77777777" w:rsidTr="00F70E22">
        <w:trPr>
          <w:cantSplit/>
          <w:trHeight w:val="1377"/>
        </w:trPr>
        <w:tc>
          <w:tcPr>
            <w:tcW w:w="1762" w:type="dxa"/>
            <w:vAlign w:val="center"/>
          </w:tcPr>
          <w:p w14:paraId="2F1D5B3F" w14:textId="77777777" w:rsidR="00F70E22" w:rsidRDefault="00F70E22" w:rsidP="005C5EEA">
            <w:pPr>
              <w:jc w:val="distribute"/>
            </w:pPr>
            <w:r>
              <w:rPr>
                <w:rFonts w:hint="eastAsia"/>
              </w:rPr>
              <w:t>観察者所見</w:t>
            </w:r>
          </w:p>
        </w:tc>
        <w:tc>
          <w:tcPr>
            <w:tcW w:w="7452" w:type="dxa"/>
            <w:vAlign w:val="center"/>
          </w:tcPr>
          <w:p w14:paraId="14424978" w14:textId="77777777" w:rsidR="00F70E22" w:rsidRDefault="00F70E22" w:rsidP="007D55CF">
            <w:pPr>
              <w:spacing w:line="-300" w:lineRule="auto"/>
              <w:ind w:firstLineChars="100" w:firstLine="197"/>
            </w:pPr>
            <w:r>
              <w:rPr>
                <w:rFonts w:hint="eastAsia"/>
              </w:rPr>
              <w:t xml:space="preserve">１　通常の学級への就学が適当である。　　</w:t>
            </w:r>
          </w:p>
          <w:p w14:paraId="4E09424E" w14:textId="77777777" w:rsidR="002C7808" w:rsidRDefault="002C7808" w:rsidP="00BE049E">
            <w:pPr>
              <w:spacing w:line="300" w:lineRule="exact"/>
              <w:ind w:firstLineChars="300" w:firstLine="592"/>
            </w:pPr>
            <w:r>
              <w:rPr>
                <w:rFonts w:hint="eastAsia"/>
              </w:rPr>
              <w:t>※通級による指導の必要性（　ア　有（　　　　　　　　　）イ　無　）</w:t>
            </w:r>
          </w:p>
          <w:p w14:paraId="54418FA3" w14:textId="77777777" w:rsidR="00F70E22" w:rsidRDefault="00F70E22" w:rsidP="007D55CF">
            <w:pPr>
              <w:spacing w:line="-300" w:lineRule="auto"/>
              <w:ind w:firstLineChars="100" w:firstLine="197"/>
            </w:pPr>
            <w:r>
              <w:rPr>
                <w:rFonts w:hint="eastAsia"/>
              </w:rPr>
              <w:t>２　特別支援学級（固定）への就学が適当である。</w:t>
            </w:r>
          </w:p>
          <w:p w14:paraId="7230503B" w14:textId="77777777" w:rsidR="00F70E22" w:rsidRDefault="00F70E22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肢体不自由  イ 知的障害  ウ 自閉・情緒  エ 病弱　）</w:t>
            </w:r>
          </w:p>
          <w:p w14:paraId="4282D67A" w14:textId="77777777" w:rsidR="00F70E22" w:rsidRDefault="00F70E22" w:rsidP="007D55CF">
            <w:pPr>
              <w:spacing w:line="-300" w:lineRule="auto"/>
              <w:ind w:firstLineChars="100" w:firstLine="197"/>
            </w:pPr>
            <w:r>
              <w:rPr>
                <w:rFonts w:hint="eastAsia"/>
              </w:rPr>
              <w:t>３　特別支援学校への就学が適当である。</w:t>
            </w:r>
          </w:p>
          <w:p w14:paraId="306AE7A7" w14:textId="77777777" w:rsidR="00F70E22" w:rsidRDefault="00F70E22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視覚　イ 聴覚　ウ 肢体不自由  エ 知的障害　オ 病弱 ）</w:t>
            </w:r>
          </w:p>
        </w:tc>
      </w:tr>
      <w:tr w:rsidR="00F70E22" w14:paraId="2AC5003D" w14:textId="77777777" w:rsidTr="00F70E22">
        <w:trPr>
          <w:cantSplit/>
          <w:trHeight w:val="1198"/>
        </w:trPr>
        <w:tc>
          <w:tcPr>
            <w:tcW w:w="1762" w:type="dxa"/>
            <w:vAlign w:val="center"/>
          </w:tcPr>
          <w:p w14:paraId="60552F21" w14:textId="77777777" w:rsidR="00F70E22" w:rsidRDefault="00F70E22" w:rsidP="00051034">
            <w:pPr>
              <w:jc w:val="distribute"/>
            </w:pPr>
            <w:r>
              <w:rPr>
                <w:rFonts w:hint="eastAsia"/>
              </w:rPr>
              <w:t>診察者所見</w:t>
            </w:r>
          </w:p>
        </w:tc>
        <w:tc>
          <w:tcPr>
            <w:tcW w:w="7452" w:type="dxa"/>
            <w:vAlign w:val="center"/>
          </w:tcPr>
          <w:p w14:paraId="3EFDF8AE" w14:textId="77777777" w:rsidR="00F70E22" w:rsidRDefault="00F70E22" w:rsidP="007D55CF">
            <w:pPr>
              <w:spacing w:line="-300" w:lineRule="auto"/>
              <w:ind w:firstLineChars="100" w:firstLine="197"/>
            </w:pPr>
            <w:r>
              <w:rPr>
                <w:rFonts w:hint="eastAsia"/>
              </w:rPr>
              <w:t xml:space="preserve">１　通常の学級への就学が適当である。　　</w:t>
            </w:r>
          </w:p>
          <w:p w14:paraId="3039F012" w14:textId="77777777" w:rsidR="002C7808" w:rsidRDefault="002C7808" w:rsidP="00BE049E">
            <w:pPr>
              <w:spacing w:line="300" w:lineRule="exact"/>
              <w:ind w:firstLineChars="300" w:firstLine="592"/>
            </w:pPr>
            <w:r>
              <w:rPr>
                <w:rFonts w:hint="eastAsia"/>
              </w:rPr>
              <w:t>※通級による指導の必要性（　ア　有（　　　　　　　　　）イ　無　）</w:t>
            </w:r>
          </w:p>
          <w:p w14:paraId="39BBB99B" w14:textId="77777777" w:rsidR="00F70E22" w:rsidRDefault="00F70E22" w:rsidP="007D55CF">
            <w:pPr>
              <w:spacing w:line="-300" w:lineRule="auto"/>
              <w:ind w:firstLineChars="100" w:firstLine="197"/>
            </w:pPr>
            <w:r>
              <w:rPr>
                <w:rFonts w:hint="eastAsia"/>
              </w:rPr>
              <w:t>２　特別支援学級（固定）への就学が適当である。</w:t>
            </w:r>
          </w:p>
          <w:p w14:paraId="71CC4BB1" w14:textId="77777777" w:rsidR="00F70E22" w:rsidRDefault="00F70E22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肢体不自由  イ 知的障害  ウ 自閉・情緒  エ 病弱　）</w:t>
            </w:r>
          </w:p>
          <w:p w14:paraId="4580C414" w14:textId="77777777" w:rsidR="00F70E22" w:rsidRDefault="00F70E22" w:rsidP="007D55CF">
            <w:pPr>
              <w:spacing w:line="-300" w:lineRule="auto"/>
              <w:ind w:firstLineChars="100" w:firstLine="197"/>
            </w:pPr>
            <w:r>
              <w:rPr>
                <w:rFonts w:hint="eastAsia"/>
              </w:rPr>
              <w:t>３　特別支援学校への就学が適当である。</w:t>
            </w:r>
          </w:p>
          <w:p w14:paraId="77EF19FD" w14:textId="77777777" w:rsidR="00F70E22" w:rsidRDefault="00F70E22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視覚　イ 聴覚　ウ 肢体不自由  エ 知的障害　オ 病弱 ）</w:t>
            </w:r>
          </w:p>
        </w:tc>
      </w:tr>
      <w:tr w:rsidR="0057406F" w14:paraId="1361E491" w14:textId="77777777" w:rsidTr="00F70E22">
        <w:trPr>
          <w:cantSplit/>
          <w:trHeight w:val="1526"/>
        </w:trPr>
        <w:tc>
          <w:tcPr>
            <w:tcW w:w="1762" w:type="dxa"/>
            <w:vAlign w:val="center"/>
          </w:tcPr>
          <w:p w14:paraId="62A6EB6A" w14:textId="77777777" w:rsidR="0057406F" w:rsidRPr="005C5EEA" w:rsidRDefault="00BF026A" w:rsidP="009A7BA9">
            <w:pPr>
              <w:jc w:val="distribute"/>
            </w:pPr>
            <w:r>
              <w:rPr>
                <w:rFonts w:hint="eastAsia"/>
              </w:rPr>
              <w:t>就学支援</w:t>
            </w:r>
            <w:r w:rsidR="0057406F" w:rsidRPr="005C5EEA">
              <w:rPr>
                <w:rFonts w:hint="eastAsia"/>
              </w:rPr>
              <w:t>委員会</w:t>
            </w:r>
          </w:p>
          <w:p w14:paraId="38A237BF" w14:textId="77777777" w:rsidR="0057406F" w:rsidRPr="005C5EEA" w:rsidRDefault="0057406F" w:rsidP="009A7BA9">
            <w:pPr>
              <w:jc w:val="distribute"/>
            </w:pPr>
            <w:r w:rsidRPr="005C5EEA">
              <w:rPr>
                <w:rFonts w:hint="eastAsia"/>
              </w:rPr>
              <w:t>所見</w:t>
            </w:r>
          </w:p>
        </w:tc>
        <w:tc>
          <w:tcPr>
            <w:tcW w:w="7452" w:type="dxa"/>
          </w:tcPr>
          <w:p w14:paraId="424165FD" w14:textId="77777777" w:rsidR="007D55CF" w:rsidRDefault="007D55CF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 xml:space="preserve">１　通常の学級への就学が適当である。　　</w:t>
            </w:r>
          </w:p>
          <w:p w14:paraId="61F27F50" w14:textId="77777777" w:rsidR="002C7808" w:rsidRDefault="002C7808" w:rsidP="00BE049E">
            <w:pPr>
              <w:spacing w:line="300" w:lineRule="exact"/>
              <w:ind w:firstLineChars="300" w:firstLine="592"/>
            </w:pPr>
            <w:r>
              <w:rPr>
                <w:rFonts w:hint="eastAsia"/>
              </w:rPr>
              <w:t>※通級による指導の必要性（　ア　有（　　　　　　　　　）イ　無　）</w:t>
            </w:r>
          </w:p>
          <w:p w14:paraId="2F0B0930" w14:textId="77777777" w:rsidR="007D55CF" w:rsidRDefault="007D55CF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>２　特別支援学級（固定）への就学が適当である。</w:t>
            </w:r>
          </w:p>
          <w:p w14:paraId="556C4A35" w14:textId="77777777" w:rsidR="007D55CF" w:rsidRDefault="007D55CF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肢体不自由  イ 知的障害  ウ 自閉・情緒  エ 病弱　）</w:t>
            </w:r>
          </w:p>
          <w:p w14:paraId="3667AFF1" w14:textId="77777777" w:rsidR="007D55CF" w:rsidRDefault="007D55CF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>３　特別支援学校への就学が適当である。</w:t>
            </w:r>
          </w:p>
          <w:p w14:paraId="42D57E7A" w14:textId="77777777" w:rsidR="0057406F" w:rsidRPr="0057406F" w:rsidRDefault="007D55CF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視覚　イ 聴覚　ウ 肢体不自由  エ 知的障害　オ 病弱 ）</w:t>
            </w:r>
          </w:p>
        </w:tc>
      </w:tr>
      <w:tr w:rsidR="0057406F" w14:paraId="5BF2C2AB" w14:textId="77777777" w:rsidTr="007D55CF">
        <w:trPr>
          <w:cantSplit/>
          <w:trHeight w:val="712"/>
        </w:trPr>
        <w:tc>
          <w:tcPr>
            <w:tcW w:w="9214" w:type="dxa"/>
            <w:gridSpan w:val="2"/>
          </w:tcPr>
          <w:p w14:paraId="2D8A44C7" w14:textId="77777777" w:rsidR="00BF026A" w:rsidRDefault="0057406F">
            <w:r>
              <w:rPr>
                <w:rFonts w:hint="eastAsia"/>
              </w:rPr>
              <w:t>上記所見の保護者への説明</w:t>
            </w:r>
          </w:p>
          <w:p w14:paraId="2C7D3F51" w14:textId="77777777" w:rsidR="0057406F" w:rsidRDefault="0057406F" w:rsidP="002C7808">
            <w:pPr>
              <w:ind w:firstLineChars="150" w:firstLine="296"/>
            </w:pPr>
            <w:r>
              <w:rPr>
                <w:rFonts w:hint="eastAsia"/>
              </w:rPr>
              <w:t>１</w:t>
            </w:r>
            <w:r w:rsidR="002C78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面接</w:t>
            </w:r>
            <w:r w:rsidR="00BF026A">
              <w:rPr>
                <w:rFonts w:hint="eastAsia"/>
              </w:rPr>
              <w:t>で説明</w:t>
            </w:r>
            <w:r>
              <w:rPr>
                <w:rFonts w:hint="eastAsia"/>
              </w:rPr>
              <w:t xml:space="preserve">　　</w:t>
            </w:r>
            <w:r w:rsidR="002C78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２</w:t>
            </w:r>
            <w:r w:rsidR="002C78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電話で説明　</w:t>
            </w:r>
            <w:r w:rsidR="002C780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３</w:t>
            </w:r>
            <w:r w:rsidR="002C78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文書で通知　</w:t>
            </w:r>
            <w:r w:rsidR="002C78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４</w:t>
            </w:r>
            <w:r w:rsidR="002C78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その他</w:t>
            </w:r>
            <w:r w:rsidR="00BF026A">
              <w:rPr>
                <w:rFonts w:hint="eastAsia"/>
              </w:rPr>
              <w:t xml:space="preserve">（　</w:t>
            </w:r>
            <w:r w:rsidR="00E706C2">
              <w:rPr>
                <w:rFonts w:hint="eastAsia"/>
              </w:rPr>
              <w:t xml:space="preserve">　</w:t>
            </w:r>
            <w:r w:rsidR="00BF026A">
              <w:rPr>
                <w:rFonts w:hint="eastAsia"/>
              </w:rPr>
              <w:t xml:space="preserve">　　　　　　　　　）</w:t>
            </w:r>
          </w:p>
        </w:tc>
      </w:tr>
      <w:tr w:rsidR="00E706C2" w14:paraId="3A2C7376" w14:textId="77777777" w:rsidTr="00E706C2">
        <w:trPr>
          <w:cantSplit/>
          <w:trHeight w:val="391"/>
        </w:trPr>
        <w:tc>
          <w:tcPr>
            <w:tcW w:w="1762" w:type="dxa"/>
            <w:vAlign w:val="center"/>
          </w:tcPr>
          <w:p w14:paraId="0B22F576" w14:textId="77777777" w:rsidR="00E706C2" w:rsidRDefault="00E706C2" w:rsidP="005C5EEA">
            <w:pPr>
              <w:jc w:val="distribute"/>
            </w:pPr>
            <w:r>
              <w:rPr>
                <w:rFonts w:hint="eastAsia"/>
              </w:rPr>
              <w:t>障害の程度</w:t>
            </w:r>
          </w:p>
        </w:tc>
        <w:tc>
          <w:tcPr>
            <w:tcW w:w="7452" w:type="dxa"/>
            <w:vAlign w:val="center"/>
          </w:tcPr>
          <w:p w14:paraId="572F7374" w14:textId="77777777" w:rsidR="00E706C2" w:rsidRDefault="00E706C2" w:rsidP="00E706C2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>学校教育法施行令第22条の3　　（　ア　該当　　イ　非該当</w:t>
            </w:r>
            <w:r w:rsidR="0020675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  <w:p w14:paraId="526CFCD6" w14:textId="77777777" w:rsidR="00423035" w:rsidRDefault="00423035" w:rsidP="00E706C2">
            <w:pPr>
              <w:spacing w:line="300" w:lineRule="exact"/>
              <w:ind w:firstLineChars="100" w:firstLine="197"/>
            </w:pPr>
            <w:r w:rsidRPr="007A0A8D">
              <w:rPr>
                <w:rFonts w:hint="eastAsia"/>
              </w:rPr>
              <w:t>※　知的障害の場合 　　　　　　（　１項該当　　２項該当　　）</w:t>
            </w:r>
          </w:p>
        </w:tc>
      </w:tr>
      <w:tr w:rsidR="0057406F" w14:paraId="0C6B4719" w14:textId="77777777" w:rsidTr="00F70E22">
        <w:trPr>
          <w:cantSplit/>
          <w:trHeight w:val="1444"/>
        </w:trPr>
        <w:tc>
          <w:tcPr>
            <w:tcW w:w="1762" w:type="dxa"/>
            <w:vAlign w:val="center"/>
          </w:tcPr>
          <w:p w14:paraId="565647EA" w14:textId="77777777" w:rsidR="0057406F" w:rsidRDefault="0057406F" w:rsidP="005C5EEA">
            <w:pPr>
              <w:jc w:val="distribute"/>
            </w:pPr>
            <w:r>
              <w:rPr>
                <w:rFonts w:hint="eastAsia"/>
              </w:rPr>
              <w:t>区市町村</w:t>
            </w:r>
          </w:p>
          <w:p w14:paraId="4711B1E0" w14:textId="77777777" w:rsidR="0057406F" w:rsidRDefault="0057406F" w:rsidP="005C5EEA">
            <w:pPr>
              <w:jc w:val="distribute"/>
            </w:pPr>
            <w:r>
              <w:rPr>
                <w:rFonts w:hint="eastAsia"/>
              </w:rPr>
              <w:t>教育委員会</w:t>
            </w:r>
          </w:p>
          <w:p w14:paraId="0CE1BE5D" w14:textId="77777777" w:rsidR="0057406F" w:rsidRDefault="0057406F" w:rsidP="005C5EEA">
            <w:pPr>
              <w:jc w:val="distribute"/>
            </w:pPr>
            <w:r>
              <w:rPr>
                <w:rFonts w:hint="eastAsia"/>
              </w:rPr>
              <w:t>総合判断</w:t>
            </w:r>
          </w:p>
        </w:tc>
        <w:tc>
          <w:tcPr>
            <w:tcW w:w="7452" w:type="dxa"/>
            <w:vAlign w:val="center"/>
          </w:tcPr>
          <w:p w14:paraId="4B509D0C" w14:textId="77777777" w:rsidR="007D55CF" w:rsidRDefault="007D55CF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 xml:space="preserve">１　通常の学級への就学が適当である。　　</w:t>
            </w:r>
          </w:p>
          <w:p w14:paraId="6EA5B617" w14:textId="77777777" w:rsidR="002C7808" w:rsidRDefault="002C7808" w:rsidP="002C7808">
            <w:pPr>
              <w:spacing w:line="300" w:lineRule="exact"/>
              <w:ind w:firstLineChars="300" w:firstLine="592"/>
            </w:pPr>
            <w:r>
              <w:rPr>
                <w:rFonts w:hint="eastAsia"/>
              </w:rPr>
              <w:t>※通級による指導の必要性（　ア　有（　　　　　　　　　）イ　無　）</w:t>
            </w:r>
          </w:p>
          <w:p w14:paraId="66477D4D" w14:textId="77777777" w:rsidR="007D55CF" w:rsidRDefault="007D55CF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>２　特別支援学級（固定）への就学が適当である。</w:t>
            </w:r>
          </w:p>
          <w:p w14:paraId="5F9ED102" w14:textId="77777777" w:rsidR="007D55CF" w:rsidRDefault="007D55CF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肢体不自由  イ 知的障害  ウ 自閉・情緒  エ 病弱　）</w:t>
            </w:r>
          </w:p>
          <w:p w14:paraId="6AC511FD" w14:textId="77777777" w:rsidR="007D55CF" w:rsidRDefault="007D55CF" w:rsidP="007D55CF">
            <w:pPr>
              <w:spacing w:line="300" w:lineRule="exact"/>
              <w:ind w:firstLineChars="100" w:firstLine="197"/>
            </w:pPr>
            <w:r>
              <w:rPr>
                <w:rFonts w:hint="eastAsia"/>
              </w:rPr>
              <w:t>３　特別支援学校への就学が適当である。</w:t>
            </w:r>
          </w:p>
          <w:p w14:paraId="25501611" w14:textId="77777777" w:rsidR="0057406F" w:rsidRDefault="007D55CF" w:rsidP="00BE049E">
            <w:pPr>
              <w:spacing w:line="-300" w:lineRule="auto"/>
              <w:ind w:firstLineChars="300" w:firstLine="592"/>
            </w:pPr>
            <w:r>
              <w:rPr>
                <w:rFonts w:hint="eastAsia"/>
              </w:rPr>
              <w:t>（ ア 視覚　イ 聴覚　ウ 肢体不自由  エ 知的障害　オ 病弱 ）</w:t>
            </w:r>
          </w:p>
        </w:tc>
      </w:tr>
      <w:tr w:rsidR="001220D7" w14:paraId="4BCD5E38" w14:textId="77777777" w:rsidTr="00F65650">
        <w:trPr>
          <w:cantSplit/>
          <w:trHeight w:val="442"/>
        </w:trPr>
        <w:tc>
          <w:tcPr>
            <w:tcW w:w="9214" w:type="dxa"/>
            <w:gridSpan w:val="2"/>
            <w:vAlign w:val="center"/>
          </w:tcPr>
          <w:p w14:paraId="0A93310C" w14:textId="77777777" w:rsidR="001220D7" w:rsidRDefault="00E706C2" w:rsidP="00E706C2">
            <w:pPr>
              <w:spacing w:line="300" w:lineRule="exact"/>
              <w:ind w:firstLineChars="100" w:firstLine="197"/>
              <w:jc w:val="center"/>
            </w:pPr>
            <w:r>
              <w:rPr>
                <w:rFonts w:hint="eastAsia"/>
              </w:rPr>
              <w:t>総合的に判断して認定特別支援学校就学者とした理由</w:t>
            </w:r>
          </w:p>
        </w:tc>
      </w:tr>
      <w:tr w:rsidR="001220D7" w14:paraId="5D39D588" w14:textId="77777777" w:rsidTr="008E760D">
        <w:trPr>
          <w:cantSplit/>
          <w:trHeight w:val="1726"/>
        </w:trPr>
        <w:tc>
          <w:tcPr>
            <w:tcW w:w="9214" w:type="dxa"/>
            <w:gridSpan w:val="2"/>
            <w:vAlign w:val="center"/>
          </w:tcPr>
          <w:p w14:paraId="20A4616A" w14:textId="77777777" w:rsidR="001220D7" w:rsidRPr="00E706C2" w:rsidRDefault="001220D7" w:rsidP="008E760D">
            <w:pPr>
              <w:spacing w:line="300" w:lineRule="exact"/>
            </w:pPr>
          </w:p>
        </w:tc>
      </w:tr>
    </w:tbl>
    <w:p w14:paraId="0EC19AD3" w14:textId="77777777" w:rsidR="00D60CDB" w:rsidRDefault="00D60CDB"/>
    <w:sectPr w:rsidR="00D60CDB" w:rsidSect="00423035">
      <w:footerReference w:type="even" r:id="rId6"/>
      <w:pgSz w:w="11906" w:h="16838" w:code="9"/>
      <w:pgMar w:top="567" w:right="1247" w:bottom="680" w:left="1247" w:header="851" w:footer="567" w:gutter="0"/>
      <w:pgNumType w:fmt="numberInDash" w:start="11"/>
      <w:cols w:space="425"/>
      <w:docGrid w:type="linesAndChars" w:linePitch="348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5A15B" w14:textId="77777777" w:rsidR="00815946" w:rsidRDefault="00815946">
      <w:r>
        <w:separator/>
      </w:r>
    </w:p>
  </w:endnote>
  <w:endnote w:type="continuationSeparator" w:id="0">
    <w:p w14:paraId="3C45F942" w14:textId="77777777" w:rsidR="00815946" w:rsidRDefault="0081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C3297" w14:textId="77777777" w:rsidR="00993B3D" w:rsidRDefault="00993B3D" w:rsidP="00244E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8FD733D" w14:textId="77777777" w:rsidR="00993B3D" w:rsidRDefault="00993B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9E16A" w14:textId="77777777" w:rsidR="00815946" w:rsidRDefault="00815946">
      <w:r>
        <w:separator/>
      </w:r>
    </w:p>
  </w:footnote>
  <w:footnote w:type="continuationSeparator" w:id="0">
    <w:p w14:paraId="23B23B33" w14:textId="77777777" w:rsidR="00815946" w:rsidRDefault="00815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17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2DC"/>
    <w:rsid w:val="00051034"/>
    <w:rsid w:val="00084BD3"/>
    <w:rsid w:val="000E3864"/>
    <w:rsid w:val="001220D7"/>
    <w:rsid w:val="001B2FAB"/>
    <w:rsid w:val="00206758"/>
    <w:rsid w:val="00244E0F"/>
    <w:rsid w:val="002546F1"/>
    <w:rsid w:val="002C7808"/>
    <w:rsid w:val="00423035"/>
    <w:rsid w:val="004479C6"/>
    <w:rsid w:val="004A44B2"/>
    <w:rsid w:val="00551255"/>
    <w:rsid w:val="00554442"/>
    <w:rsid w:val="0057406F"/>
    <w:rsid w:val="005C0093"/>
    <w:rsid w:val="005C39CE"/>
    <w:rsid w:val="005C5EEA"/>
    <w:rsid w:val="005E25E5"/>
    <w:rsid w:val="005F7925"/>
    <w:rsid w:val="006472DC"/>
    <w:rsid w:val="006C223C"/>
    <w:rsid w:val="007A0A8D"/>
    <w:rsid w:val="007D55CF"/>
    <w:rsid w:val="008038E6"/>
    <w:rsid w:val="00815946"/>
    <w:rsid w:val="00830A95"/>
    <w:rsid w:val="008E760D"/>
    <w:rsid w:val="00993B3D"/>
    <w:rsid w:val="009A7BA9"/>
    <w:rsid w:val="00B05750"/>
    <w:rsid w:val="00B37C01"/>
    <w:rsid w:val="00B42D9E"/>
    <w:rsid w:val="00BC3C5A"/>
    <w:rsid w:val="00BE049E"/>
    <w:rsid w:val="00BF026A"/>
    <w:rsid w:val="00BF471B"/>
    <w:rsid w:val="00D60CDB"/>
    <w:rsid w:val="00DE534A"/>
    <w:rsid w:val="00E706C2"/>
    <w:rsid w:val="00E83EFE"/>
    <w:rsid w:val="00F4040B"/>
    <w:rsid w:val="00F65650"/>
    <w:rsid w:val="00F70E22"/>
    <w:rsid w:val="00F8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CCF643"/>
  <w15:chartTrackingRefBased/>
  <w15:docId w15:val="{1D99F8C2-D7EB-4D47-86D4-F012B765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93B3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93B3D"/>
  </w:style>
  <w:style w:type="paragraph" w:styleId="a5">
    <w:name w:val="header"/>
    <w:basedOn w:val="a"/>
    <w:rsid w:val="00993B3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C5EE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780</Words>
  <Characters>330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５</vt:lpstr>
      <vt:lpstr>様式　５</vt:lpstr>
    </vt:vector>
  </TitlesOfParts>
  <Company>TAIMS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５</dc:title>
  <dc:subject/>
  <dc:creator>東京都就学相談室</dc:creator>
  <cp:keywords/>
  <cp:lastModifiedBy>武田　圭</cp:lastModifiedBy>
  <cp:revision>4</cp:revision>
  <cp:lastPrinted>2014-11-21T02:42:00Z</cp:lastPrinted>
  <dcterms:created xsi:type="dcterms:W3CDTF">2024-01-05T09:14:00Z</dcterms:created>
  <dcterms:modified xsi:type="dcterms:W3CDTF">2025-04-22T10:34:00Z</dcterms:modified>
</cp:coreProperties>
</file>